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5B" w:rsidRDefault="00227E2A">
      <w:pPr>
        <w:jc w:val="center"/>
        <w:rPr>
          <w:rFonts w:hint="eastAsia"/>
          <w:b/>
          <w:bCs/>
          <w:sz w:val="26"/>
          <w:szCs w:val="26"/>
          <w:u w:val="single"/>
          <w:shd w:val="clear" w:color="auto" w:fill="FFFF00"/>
        </w:rPr>
      </w:pPr>
      <w:bookmarkStart w:id="0" w:name="_GoBack"/>
      <w:bookmarkEnd w:id="0"/>
      <w:r>
        <w:rPr>
          <w:b/>
          <w:bCs/>
          <w:sz w:val="26"/>
          <w:szCs w:val="26"/>
          <w:u w:val="single"/>
          <w:shd w:val="clear" w:color="auto" w:fill="FFFF00"/>
        </w:rPr>
        <w:t>Fiche : Pour se préparer aux Randonnées pédestres</w:t>
      </w: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>Il est probable que tous les participants au séjour du CCT « Pyrénées 2024 » qui ont choisi de faire uniquement de la randonnée ne sont pas nécessairement du même niveau de marche.</w:t>
      </w:r>
    </w:p>
    <w:p w:rsidR="00FA7F5B" w:rsidRDefault="00227E2A">
      <w:pPr>
        <w:rPr>
          <w:rFonts w:hint="eastAsia"/>
        </w:rPr>
      </w:pPr>
      <w:r>
        <w:t xml:space="preserve">Le séjour n’est pas </w:t>
      </w:r>
      <w:r>
        <w:t>conçu pour être de la compétition mais pour passer un agréable moment ensemble et bien sûr partager la découverte de la montagne.</w:t>
      </w:r>
    </w:p>
    <w:p w:rsidR="00FA7F5B" w:rsidRDefault="00227E2A">
      <w:pPr>
        <w:rPr>
          <w:rFonts w:hint="eastAsia"/>
        </w:rPr>
      </w:pPr>
      <w:r>
        <w:t>Il n’est pas nécessaire de faire de la marche tous les jours. Un programme de visites « culturelles » complétera les propositi</w:t>
      </w:r>
      <w:r>
        <w:t>ons de randonnées et pourra se faire pendant ou en dehors des randos.</w:t>
      </w:r>
    </w:p>
    <w:p w:rsidR="00FA7F5B" w:rsidRDefault="00227E2A">
      <w:pPr>
        <w:rPr>
          <w:rFonts w:hint="eastAsia"/>
        </w:rPr>
      </w:pPr>
      <w:r>
        <w:t>Il nous (Martine et Michel Le Mée, Roselyne et Jean-Michel Briand) a semblé important de vous indiquer le niveau de difficulté pour chaque rando proposée sous la forme d’un petit logo :</w:t>
      </w: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387985</wp:posOffset>
            </wp:positionH>
            <wp:positionV relativeFrom="paragraph">
              <wp:posOffset>635</wp:posOffset>
            </wp:positionV>
            <wp:extent cx="685800" cy="6762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1447800</wp:posOffset>
            </wp:positionH>
            <wp:positionV relativeFrom="paragraph">
              <wp:posOffset>10795</wp:posOffset>
            </wp:positionV>
            <wp:extent cx="714375" cy="69532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2476500</wp:posOffset>
            </wp:positionH>
            <wp:positionV relativeFrom="paragraph">
              <wp:posOffset>10160</wp:posOffset>
            </wp:positionV>
            <wp:extent cx="647700" cy="666750"/>
            <wp:effectExtent l="0" t="0" r="0" b="0"/>
            <wp:wrapSquare wrapText="largest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3519805</wp:posOffset>
            </wp:positionH>
            <wp:positionV relativeFrom="paragraph">
              <wp:posOffset>13335</wp:posOffset>
            </wp:positionV>
            <wp:extent cx="657225" cy="657225"/>
            <wp:effectExtent l="0" t="0" r="0" b="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7F5B" w:rsidRDefault="00FA7F5B">
      <w:pPr>
        <w:rPr>
          <w:rFonts w:hint="eastAsia"/>
        </w:rPr>
      </w:pPr>
    </w:p>
    <w:p w:rsidR="00FA7F5B" w:rsidRDefault="00FA7F5B">
      <w:pPr>
        <w:rPr>
          <w:rFonts w:hint="eastAsia"/>
        </w:rPr>
      </w:pPr>
    </w:p>
    <w:p w:rsidR="00FA7F5B" w:rsidRDefault="00FA7F5B">
      <w:pPr>
        <w:rPr>
          <w:rFonts w:hint="eastAsia"/>
        </w:rPr>
      </w:pP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>Il existe une cotation officielle des difficultés mais nous nous en sommes seulement inspirés pour que nos critères soient simples.</w:t>
      </w: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 xml:space="preserve">Le niveau 1 : </w:t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93980</wp:posOffset>
            </wp:positionH>
            <wp:positionV relativeFrom="paragraph">
              <wp:posOffset>259715</wp:posOffset>
            </wp:positionV>
            <wp:extent cx="685800" cy="676275"/>
            <wp:effectExtent l="0" t="0" r="0" b="0"/>
            <wp:wrapSquare wrapText="largest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>PROMENEUR</w:t>
      </w:r>
    </w:p>
    <w:p w:rsidR="00FA7F5B" w:rsidRDefault="00227E2A">
      <w:pPr>
        <w:rPr>
          <w:rFonts w:hint="eastAsia"/>
        </w:rPr>
      </w:pPr>
      <w:r>
        <w:t>- La rando nécessite une forme physique moyenne ;</w:t>
      </w:r>
    </w:p>
    <w:p w:rsidR="00FA7F5B" w:rsidRDefault="00227E2A">
      <w:pPr>
        <w:rPr>
          <w:rFonts w:hint="eastAsia"/>
        </w:rPr>
      </w:pPr>
      <w:r>
        <w:t xml:space="preserve">- pas besoin d’une expérience de la </w:t>
      </w:r>
      <w:r>
        <w:t>marche ;</w:t>
      </w:r>
    </w:p>
    <w:p w:rsidR="00FA7F5B" w:rsidRDefault="00227E2A">
      <w:pPr>
        <w:rPr>
          <w:rFonts w:hint="eastAsia"/>
        </w:rPr>
      </w:pPr>
      <w:r>
        <w:t>- pas besoin de connaître son endurance ;</w:t>
      </w:r>
    </w:p>
    <w:p w:rsidR="00FA7F5B" w:rsidRDefault="00227E2A">
      <w:pPr>
        <w:rPr>
          <w:rFonts w:hint="eastAsia"/>
        </w:rPr>
      </w:pPr>
      <w:r>
        <w:t>- des baskets ou tennis suffisent.</w:t>
      </w: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 xml:space="preserve">Le niveau 2 : </w:t>
      </w:r>
      <w:r>
        <w:tab/>
        <w:t>MARCHEUR</w:t>
      </w:r>
    </w:p>
    <w:p w:rsidR="00FA7F5B" w:rsidRDefault="00227E2A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123190</wp:posOffset>
            </wp:positionH>
            <wp:positionV relativeFrom="paragraph">
              <wp:posOffset>46990</wp:posOffset>
            </wp:positionV>
            <wp:extent cx="714375" cy="695325"/>
            <wp:effectExtent l="0" t="0" r="0" b="0"/>
            <wp:wrapSquare wrapText="largest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rando nécessitant une bonne forme physique ;</w:t>
      </w:r>
    </w:p>
    <w:p w:rsidR="00FA7F5B" w:rsidRDefault="00227E2A">
      <w:pPr>
        <w:rPr>
          <w:rFonts w:hint="eastAsia"/>
        </w:rPr>
      </w:pPr>
      <w:r>
        <w:t>- expérience de la marche en plaine ou en coteau de plusieurs heures ;</w:t>
      </w:r>
    </w:p>
    <w:p w:rsidR="00FA7F5B" w:rsidRDefault="00227E2A">
      <w:pPr>
        <w:rPr>
          <w:rFonts w:hint="eastAsia"/>
        </w:rPr>
      </w:pPr>
      <w:r>
        <w:t>- Connaissance de la monta</w:t>
      </w:r>
      <w:r>
        <w:t>gne superficielle ;</w:t>
      </w:r>
    </w:p>
    <w:p w:rsidR="00FA7F5B" w:rsidRDefault="00227E2A">
      <w:pPr>
        <w:rPr>
          <w:rFonts w:hint="eastAsia"/>
        </w:rPr>
      </w:pPr>
      <w:r>
        <w:t>- posséder des chaussures de marche.</w:t>
      </w: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 xml:space="preserve">Le niveau 3 : </w:t>
      </w:r>
      <w:r>
        <w:tab/>
        <w:t>RANDONNEUR</w:t>
      </w:r>
    </w:p>
    <w:p w:rsidR="00FA7F5B" w:rsidRDefault="00227E2A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130175</wp:posOffset>
            </wp:positionH>
            <wp:positionV relativeFrom="paragraph">
              <wp:posOffset>78105</wp:posOffset>
            </wp:positionV>
            <wp:extent cx="647700" cy="666750"/>
            <wp:effectExtent l="0" t="0" r="0" b="0"/>
            <wp:wrapSquare wrapText="largest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rando nécessitant une bonne forme physique ;</w:t>
      </w:r>
    </w:p>
    <w:p w:rsidR="00FA7F5B" w:rsidRDefault="00227E2A">
      <w:pPr>
        <w:rPr>
          <w:rFonts w:hint="eastAsia"/>
        </w:rPr>
      </w:pPr>
      <w:r>
        <w:t>- expérience de la moyenne montagne ;</w:t>
      </w:r>
    </w:p>
    <w:p w:rsidR="00FA7F5B" w:rsidRDefault="00227E2A">
      <w:pPr>
        <w:rPr>
          <w:rFonts w:hint="eastAsia"/>
        </w:rPr>
      </w:pPr>
      <w:r>
        <w:t>- posséder des chaussures de marche (voire des bâtons).</w:t>
      </w: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 xml:space="preserve"> </w:t>
      </w:r>
    </w:p>
    <w:p w:rsidR="00FA7F5B" w:rsidRDefault="00227E2A">
      <w:pPr>
        <w:rPr>
          <w:rFonts w:hint="eastAsia"/>
        </w:rPr>
      </w:pPr>
      <w:r>
        <w:t xml:space="preserve">Le niveau 4 : RANDONNEUR </w:t>
      </w:r>
      <w:r>
        <w:t>EXPERIMENTE</w:t>
      </w:r>
    </w:p>
    <w:p w:rsidR="00FA7F5B" w:rsidRDefault="00227E2A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142875</wp:posOffset>
            </wp:positionH>
            <wp:positionV relativeFrom="paragraph">
              <wp:posOffset>103505</wp:posOffset>
            </wp:positionV>
            <wp:extent cx="657225" cy="657225"/>
            <wp:effectExtent l="0" t="0" r="0" b="0"/>
            <wp:wrapSquare wrapText="largest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- rando nécessitant une bonne forme physique et un entraînement ;</w:t>
      </w:r>
    </w:p>
    <w:p w:rsidR="00FA7F5B" w:rsidRDefault="00227E2A">
      <w:pPr>
        <w:rPr>
          <w:rFonts w:hint="eastAsia"/>
        </w:rPr>
      </w:pPr>
      <w:r>
        <w:t>- Expérience de la haute montagne ;</w:t>
      </w:r>
    </w:p>
    <w:p w:rsidR="00FA7F5B" w:rsidRDefault="00227E2A">
      <w:pPr>
        <w:rPr>
          <w:rFonts w:hint="eastAsia"/>
        </w:rPr>
      </w:pPr>
      <w:r>
        <w:t>- savoir s’orienter et utiliser une carte ;</w:t>
      </w:r>
    </w:p>
    <w:p w:rsidR="00FA7F5B" w:rsidRDefault="00227E2A">
      <w:pPr>
        <w:rPr>
          <w:rFonts w:hint="eastAsia"/>
        </w:rPr>
      </w:pPr>
      <w:r>
        <w:t>-  aimer faire du rocher et utiliser ses mains et ne pas souffrir du vertige.</w:t>
      </w:r>
    </w:p>
    <w:p w:rsidR="00FA7F5B" w:rsidRDefault="00FA7F5B">
      <w:pPr>
        <w:rPr>
          <w:rFonts w:hint="eastAsia"/>
        </w:rPr>
      </w:pPr>
    </w:p>
    <w:p w:rsidR="00FA7F5B" w:rsidRDefault="00FA7F5B">
      <w:pPr>
        <w:rPr>
          <w:rFonts w:hint="eastAsia"/>
        </w:rPr>
      </w:pPr>
    </w:p>
    <w:p w:rsidR="00FA7F5B" w:rsidRDefault="00227E2A">
      <w:pPr>
        <w:rPr>
          <w:rFonts w:hint="eastAsia"/>
        </w:rPr>
      </w:pPr>
      <w:r>
        <w:t>Nos propositions</w:t>
      </w:r>
      <w:r>
        <w:t xml:space="preserve"> de randos sont toutes classées niveaux 1, 2 ou 3 et seront accompagnées par des autochtones . Une seule rando que nous avons classée 4 est proposée au cas où des participants au séjour aient les compétences attendues et le désir de découvrir les sommets. </w:t>
      </w:r>
      <w:r>
        <w:t>Cette rando pourra être réalisée en autonomie (2 mini) ou avec Michel Morillon (accompagnateur montagne). D’autres randonnées peuvent être proposées selon vos suggestions (par exemple autour du Tourmalet)</w:t>
      </w:r>
    </w:p>
    <w:sectPr w:rsidR="00FA7F5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2A"/>
    <w:rsid w:val="00227E2A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4FC1D18-CF2D-904C-A4F6-A12FA2E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gautier/Documents/Yves/CCT/Tour%20des%20Pyre&#769;ne&#769;es%20-%20JM%20Briand/Rando%20pe&#769;destres%20co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Rando pédestres cotation.dotx</Template>
  <TotalTime>1</TotalTime>
  <Pages>1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lauragautier5@gmail.com</dc:creator>
  <dc:description/>
  <cp:lastModifiedBy>lauragautier5@gmail.com</cp:lastModifiedBy>
  <cp:revision>1</cp:revision>
  <dcterms:created xsi:type="dcterms:W3CDTF">2024-02-16T09:03:00Z</dcterms:created>
  <dcterms:modified xsi:type="dcterms:W3CDTF">2024-02-16T09:04:00Z</dcterms:modified>
  <dc:language>fr-FR</dc:language>
</cp:coreProperties>
</file>